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378D8" w14:textId="77777777" w:rsidR="00BA3A66" w:rsidRDefault="00BA3A66" w:rsidP="00BA3A66">
      <w:pPr>
        <w:pStyle w:val="Nagwek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REZERWACJA ZASOBÓW BIBLIOTEKI</w:t>
      </w:r>
    </w:p>
    <w:p w14:paraId="2CA0CC47" w14:textId="77777777" w:rsidR="000204C6" w:rsidRDefault="000204C6" w:rsidP="00BA3A66">
      <w:pPr>
        <w:pStyle w:val="NormalnyWeb"/>
        <w:jc w:val="center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W w:w="9528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70"/>
        <w:gridCol w:w="6258"/>
      </w:tblGrid>
      <w:tr w:rsidR="000204C6" w:rsidRPr="00F56F4E" w14:paraId="165A08A1" w14:textId="77777777" w:rsidTr="004F4E60">
        <w:trPr>
          <w:trHeight w:val="3689"/>
        </w:trPr>
        <w:tc>
          <w:tcPr>
            <w:tcW w:w="32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</w:tcPr>
          <w:p w14:paraId="2FC9997C" w14:textId="77777777" w:rsidR="000204C6" w:rsidRDefault="00DB2B59">
            <w:pPr>
              <w:widowControl w:val="0"/>
              <w:jc w:val="center"/>
              <w:rPr>
                <w:rFonts w:ascii="Arial" w:eastAsia="Times New Roman" w:hAnsi="Arial"/>
                <w:color w:val="000000" w:themeColor="text1"/>
                <w:lang w:eastAsia="pl-PL"/>
              </w:rPr>
            </w:pPr>
            <w:r>
              <w:rPr>
                <w:rFonts w:ascii="Arial" w:eastAsia="Times New Roman" w:hAnsi="Arial"/>
                <w:noProof/>
                <w:color w:val="000000" w:themeColor="text1"/>
                <w:lang w:eastAsia="pl-PL" w:bidi="ar-SA"/>
              </w:rPr>
              <w:drawing>
                <wp:anchor distT="0" distB="0" distL="0" distR="0" simplePos="0" relativeHeight="2" behindDoc="0" locked="0" layoutInCell="0" allowOverlap="1" wp14:anchorId="2DE11EBF" wp14:editId="30655F4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91005" cy="2145030"/>
                  <wp:effectExtent l="0" t="0" r="0" b="0"/>
                  <wp:wrapSquare wrapText="largest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7112B5B" w14:textId="3233E829" w:rsidR="000204C6" w:rsidRPr="0060399E" w:rsidRDefault="00F56F4E" w:rsidP="0060399E">
            <w:pPr>
              <w:pStyle w:val="NormalnyWeb"/>
              <w:suppressAutoHyphens w:val="0"/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</w:rPr>
            </w:pPr>
            <w:r w:rsidRPr="006C35F8">
              <w:rPr>
                <w:rFonts w:ascii="Cambria" w:hAnsi="Cambria"/>
                <w:b/>
                <w:bCs/>
              </w:rPr>
              <w:t xml:space="preserve">Gminna Biblioteka Publiczna </w:t>
            </w:r>
            <w:r w:rsidRPr="006C35F8">
              <w:rPr>
                <w:rFonts w:ascii="Cambria" w:hAnsi="Cambria"/>
                <w:b/>
                <w:bCs/>
              </w:rPr>
              <w:br/>
              <w:t xml:space="preserve">im. Wiesława Myśliwskiego w Kijach, </w:t>
            </w:r>
            <w:r w:rsidRPr="006C35F8">
              <w:rPr>
                <w:rFonts w:ascii="Cambria" w:hAnsi="Cambria"/>
                <w:b/>
                <w:bCs/>
              </w:rPr>
              <w:br/>
              <w:t>ul. Szkolna 19/2, 28-404 Kije</w:t>
            </w:r>
          </w:p>
          <w:p w14:paraId="11C06644" w14:textId="77777777" w:rsidR="0060399E" w:rsidRPr="0060399E" w:rsidRDefault="0060399E" w:rsidP="0060399E">
            <w:pPr>
              <w:jc w:val="center"/>
              <w:rPr>
                <w:rFonts w:hint="eastAsia"/>
                <w:sz w:val="18"/>
                <w:szCs w:val="18"/>
              </w:rPr>
            </w:pP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GODZINY OTWARCIA*: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Poniedziałek: 9:00-17:00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Wtorek: 10:00-18:00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Środa: 9:00-17:00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Czwartek: 9:00-17:00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Piątek: 10:00-18:00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Sobota: nieczynne</w:t>
            </w:r>
            <w:r w:rsidRPr="0060399E">
              <w:rPr>
                <w:rFonts w:ascii="Arial" w:hAnsi="Arial"/>
                <w:sz w:val="18"/>
                <w:szCs w:val="18"/>
              </w:rPr>
              <w:br/>
            </w:r>
            <w:r w:rsidRPr="0060399E">
              <w:rPr>
                <w:rFonts w:ascii="Arial" w:hAnsi="Arial"/>
                <w:sz w:val="18"/>
                <w:szCs w:val="18"/>
                <w:shd w:val="clear" w:color="auto" w:fill="FBFBFB"/>
              </w:rPr>
              <w:t>Niedziela: nieczynne</w:t>
            </w:r>
          </w:p>
          <w:p w14:paraId="38FD6AE1" w14:textId="77777777" w:rsidR="00C019BC" w:rsidRPr="00C019BC" w:rsidRDefault="00BA3A66" w:rsidP="00C019BC">
            <w:pPr>
              <w:jc w:val="center"/>
              <w:rPr>
                <w:rFonts w:hint="eastAsia"/>
                <w:sz w:val="18"/>
                <w:szCs w:val="18"/>
              </w:rPr>
            </w:pPr>
            <w:hyperlink r:id="rId6" w:history="1">
              <w:r w:rsidR="00C019BC" w:rsidRPr="00C019BC">
                <w:rPr>
                  <w:rStyle w:val="Hipercze"/>
                  <w:rFonts w:ascii="Arial" w:hAnsi="Arial"/>
                  <w:color w:val="0247B3"/>
                  <w:sz w:val="18"/>
                  <w:szCs w:val="18"/>
                  <w:u w:val="none"/>
                  <w:shd w:val="clear" w:color="auto" w:fill="FBFBFB"/>
                </w:rPr>
                <w:t>https://www.facebook.com/bibliotekapublicznakije</w:t>
              </w:r>
            </w:hyperlink>
          </w:p>
          <w:p w14:paraId="2521A23F" w14:textId="52A5AD7D" w:rsidR="000204C6" w:rsidRDefault="000204C6">
            <w:pPr>
              <w:pStyle w:val="Bezodstpw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lang w:val="en-US" w:eastAsia="pl-PL"/>
              </w:rPr>
            </w:pPr>
          </w:p>
        </w:tc>
      </w:tr>
      <w:tr w:rsidR="000204C6" w14:paraId="6F5997E9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/>
          </w:tcPr>
          <w:p w14:paraId="1709D5BE" w14:textId="77777777" w:rsidR="000204C6" w:rsidRPr="00DC3877" w:rsidRDefault="00DB2B59">
            <w:pPr>
              <w:pStyle w:val="NormalnyWeb"/>
              <w:widowControl w:val="0"/>
              <w:ind w:left="142" w:right="134"/>
              <w:jc w:val="both"/>
              <w:rPr>
                <w:rFonts w:ascii="Calibri" w:eastAsia="NSimSun" w:hAnsi="Calibri" w:cs="Calibri"/>
                <w:color w:val="000000"/>
                <w:lang w:eastAsia="zh-CN"/>
              </w:rPr>
            </w:pPr>
            <w:r w:rsidRPr="00DC3877">
              <w:rPr>
                <w:rFonts w:ascii="Calibri" w:eastAsia="NSimSun" w:hAnsi="Calibri" w:cs="Calibri"/>
                <w:b/>
                <w:bCs/>
                <w:color w:val="000000"/>
                <w:lang w:eastAsia="zh-CN"/>
              </w:rPr>
              <w:t>Wymagane wnioski, załączniki i dokumenty</w:t>
            </w:r>
          </w:p>
        </w:tc>
      </w:tr>
      <w:tr w:rsidR="000204C6" w14:paraId="5357A540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B25C732" w14:textId="575F4D64" w:rsidR="000204C6" w:rsidRPr="00DC3877" w:rsidRDefault="006F1E87" w:rsidP="005026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Karta użytkownika </w:t>
            </w:r>
          </w:p>
        </w:tc>
      </w:tr>
      <w:tr w:rsidR="000204C6" w14:paraId="07FAAE62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/>
          </w:tcPr>
          <w:p w14:paraId="646B6B27" w14:textId="77777777" w:rsidR="000204C6" w:rsidRDefault="00DB2B59">
            <w:pPr>
              <w:pStyle w:val="NormalnyWeb"/>
              <w:widowControl w:val="0"/>
              <w:ind w:left="142" w:right="134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Miejsce i sposób załatwienia sprawy</w:t>
            </w:r>
          </w:p>
        </w:tc>
      </w:tr>
      <w:tr w:rsidR="000204C6" w14:paraId="2CEF0696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CB3A86D" w14:textId="377B7AC8" w:rsidR="000204C6" w:rsidRDefault="00D517C8">
            <w:pPr>
              <w:pStyle w:val="NormalnyWeb"/>
              <w:widowControl w:val="0"/>
              <w:ind w:right="134"/>
              <w:jc w:val="both"/>
              <w:rPr>
                <w:rFonts w:ascii="Arial" w:hAnsi="Arial" w:cs="Arial"/>
                <w:color w:val="000000" w:themeColor="text1"/>
              </w:rPr>
            </w:pPr>
            <w:r w:rsidRPr="00BA3A66">
              <w:rPr>
                <w:rFonts w:ascii="Arial" w:hAnsi="Arial" w:cs="Arial"/>
                <w:b/>
                <w:color w:val="000000" w:themeColor="text1"/>
              </w:rPr>
              <w:t>Portal</w:t>
            </w:r>
            <w:r>
              <w:rPr>
                <w:rFonts w:ascii="Arial" w:hAnsi="Arial" w:cs="Arial"/>
                <w:color w:val="000000" w:themeColor="text1"/>
              </w:rPr>
              <w:t xml:space="preserve"> – </w:t>
            </w:r>
            <w:r w:rsidR="006F1E87">
              <w:rPr>
                <w:rFonts w:ascii="Arial" w:hAnsi="Arial" w:cs="Arial"/>
                <w:color w:val="000000" w:themeColor="text1"/>
              </w:rPr>
              <w:t xml:space="preserve">rezerwacja zasobów bibliotecznych </w:t>
            </w:r>
          </w:p>
          <w:p w14:paraId="370098B4" w14:textId="349FF10D" w:rsidR="00D517C8" w:rsidRDefault="00D517C8">
            <w:pPr>
              <w:pStyle w:val="NormalnyWeb"/>
              <w:widowControl w:val="0"/>
              <w:ind w:right="134"/>
              <w:jc w:val="both"/>
            </w:pPr>
            <w:r>
              <w:rPr>
                <w:rFonts w:ascii="Arial" w:hAnsi="Arial" w:cs="Arial"/>
                <w:color w:val="000000" w:themeColor="text1"/>
              </w:rPr>
              <w:t xml:space="preserve">Placówka biblioteczna – odbiór </w:t>
            </w:r>
            <w:r w:rsidR="007423B9">
              <w:rPr>
                <w:rFonts w:ascii="Arial" w:hAnsi="Arial" w:cs="Arial"/>
                <w:color w:val="000000" w:themeColor="text1"/>
              </w:rPr>
              <w:t>zasobów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bookmarkStart w:id="0" w:name="_GoBack"/>
            <w:bookmarkEnd w:id="0"/>
            <w:r w:rsidR="006F1E87">
              <w:rPr>
                <w:rFonts w:ascii="Arial" w:hAnsi="Arial" w:cs="Arial"/>
                <w:color w:val="000000" w:themeColor="text1"/>
              </w:rPr>
              <w:t xml:space="preserve">bibliotecznych </w:t>
            </w:r>
          </w:p>
        </w:tc>
      </w:tr>
      <w:tr w:rsidR="000204C6" w14:paraId="6BC647F9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/>
          </w:tcPr>
          <w:p w14:paraId="68DC701F" w14:textId="77777777" w:rsidR="000204C6" w:rsidRDefault="00DB2B59">
            <w:pPr>
              <w:pStyle w:val="NormalnyWeb"/>
              <w:widowControl w:val="0"/>
              <w:ind w:left="142" w:right="134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Jednostka odpowiedzialna</w:t>
            </w:r>
          </w:p>
        </w:tc>
      </w:tr>
      <w:tr w:rsidR="000204C6" w14:paraId="6EED0E23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0C41F2F" w14:textId="578A62DA" w:rsidR="000204C6" w:rsidRDefault="00D517C8">
            <w:pPr>
              <w:pStyle w:val="NormalnyWeb"/>
              <w:widowControl w:val="0"/>
              <w:ind w:right="13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Placówka biblioteczna</w:t>
            </w:r>
          </w:p>
        </w:tc>
      </w:tr>
      <w:tr w:rsidR="000204C6" w14:paraId="2F785B5D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/>
          </w:tcPr>
          <w:p w14:paraId="17443A2C" w14:textId="77777777" w:rsidR="000204C6" w:rsidRDefault="00DB2B59">
            <w:pPr>
              <w:pStyle w:val="NormalnyWeb"/>
              <w:widowControl w:val="0"/>
              <w:ind w:left="142" w:right="134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Termin załatwienia sprawy</w:t>
            </w:r>
          </w:p>
        </w:tc>
      </w:tr>
      <w:tr w:rsidR="000204C6" w14:paraId="71AC7795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755CD29" w14:textId="20C3C25C" w:rsidR="000204C6" w:rsidRDefault="00226AD1" w:rsidP="00226AD1">
            <w:pPr>
              <w:pStyle w:val="NormalnyWeb"/>
              <w:widowControl w:val="0"/>
              <w:ind w:right="13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Rezerwacja wybranej pozycji będzie obowiązywała przez </w:t>
            </w:r>
            <w:r w:rsidR="006F1E87">
              <w:rPr>
                <w:rFonts w:ascii="Arial" w:hAnsi="Arial" w:cs="Arial"/>
                <w:color w:val="000000" w:themeColor="text1"/>
              </w:rPr>
              <w:t xml:space="preserve">5 dni roboczych </w:t>
            </w:r>
          </w:p>
        </w:tc>
      </w:tr>
      <w:tr w:rsidR="000204C6" w14:paraId="0F5B87B5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BFBFBF"/>
          </w:tcPr>
          <w:p w14:paraId="0074793B" w14:textId="77777777" w:rsidR="000204C6" w:rsidRDefault="00DB2B59">
            <w:pPr>
              <w:pStyle w:val="NormalnyWeb"/>
              <w:widowControl w:val="0"/>
              <w:ind w:left="142" w:right="134"/>
              <w:jc w:val="both"/>
            </w:pPr>
            <w:r>
              <w:rPr>
                <w:rStyle w:val="Pogrubienie"/>
                <w:rFonts w:ascii="Arial" w:hAnsi="Arial" w:cs="Arial"/>
                <w:color w:val="000000" w:themeColor="text1"/>
              </w:rPr>
              <w:t>Opłaty</w:t>
            </w:r>
          </w:p>
        </w:tc>
      </w:tr>
      <w:tr w:rsidR="000204C6" w14:paraId="3A8D0FF2" w14:textId="77777777" w:rsidTr="004F4E60">
        <w:tc>
          <w:tcPr>
            <w:tcW w:w="952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571D1DE" w14:textId="77777777" w:rsidR="000204C6" w:rsidRDefault="00DB2B59">
            <w:pPr>
              <w:pStyle w:val="NormalnyWeb"/>
              <w:widowControl w:val="0"/>
              <w:ind w:left="142" w:right="15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Nie pobiera się.</w:t>
            </w:r>
          </w:p>
        </w:tc>
      </w:tr>
    </w:tbl>
    <w:p w14:paraId="288FC0B8" w14:textId="77777777" w:rsidR="000204C6" w:rsidRDefault="000204C6">
      <w:pPr>
        <w:rPr>
          <w:rFonts w:ascii="Arial" w:hAnsi="Arial"/>
          <w:color w:val="000000" w:themeColor="text1"/>
          <w:sz w:val="22"/>
        </w:rPr>
      </w:pPr>
    </w:p>
    <w:sectPr w:rsidR="000204C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0585"/>
    <w:multiLevelType w:val="multilevel"/>
    <w:tmpl w:val="C178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C6"/>
    <w:rsid w:val="000204C6"/>
    <w:rsid w:val="001565F1"/>
    <w:rsid w:val="00226AD1"/>
    <w:rsid w:val="0028591F"/>
    <w:rsid w:val="00327CDA"/>
    <w:rsid w:val="003F1320"/>
    <w:rsid w:val="004F4E60"/>
    <w:rsid w:val="0050262D"/>
    <w:rsid w:val="0060399E"/>
    <w:rsid w:val="00674488"/>
    <w:rsid w:val="006C35F8"/>
    <w:rsid w:val="006F1E87"/>
    <w:rsid w:val="007423B9"/>
    <w:rsid w:val="00975C50"/>
    <w:rsid w:val="00A50A1F"/>
    <w:rsid w:val="00BA3A66"/>
    <w:rsid w:val="00C019BC"/>
    <w:rsid w:val="00D517C8"/>
    <w:rsid w:val="00DB2B59"/>
    <w:rsid w:val="00DC3877"/>
    <w:rsid w:val="00E16F0B"/>
    <w:rsid w:val="00F5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8D4E"/>
  <w15:docId w15:val="{B3086A66-255D-49D9-9C4E-E80F0C72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qFormat/>
    <w:rPr>
      <w:rFonts w:eastAsia="Times New Roman" w:cs="Times New Roman"/>
      <w:lang w:eastAsia="pl-PL"/>
    </w:rPr>
  </w:style>
  <w:style w:type="paragraph" w:styleId="Bezodstpw">
    <w:name w:val="No Spacing"/>
    <w:qFormat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C0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ibliotekapublicznakij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Chwieduk</dc:creator>
  <dc:description/>
  <cp:lastModifiedBy>test</cp:lastModifiedBy>
  <cp:revision>2</cp:revision>
  <dcterms:created xsi:type="dcterms:W3CDTF">2021-08-17T05:44:00Z</dcterms:created>
  <dcterms:modified xsi:type="dcterms:W3CDTF">2021-08-17T05:44:00Z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